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3D8" w:rsidRDefault="007543D8" w:rsidP="007543D8">
      <w:pPr>
        <w:pStyle w:val="a3"/>
        <w:spacing w:before="240" w:after="210"/>
        <w:jc w:val="both"/>
        <w:rPr>
          <w:rFonts w:ascii="仿宋_GB2312" w:eastAsia="仿宋_GB2312" w:hAnsi="仿宋_GB2312" w:cs="仿宋_GB2312" w:hint="eastAsia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附件</w:t>
      </w:r>
      <w:r>
        <w:rPr>
          <w:rFonts w:ascii="仿宋_GB2312" w:eastAsia="仿宋_GB2312" w:hAnsi="仿宋_GB2312" w:cs="仿宋_GB2312"/>
          <w:kern w:val="2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：</w:t>
      </w:r>
    </w:p>
    <w:p w:rsidR="007543D8" w:rsidRDefault="007543D8" w:rsidP="007543D8">
      <w:pPr>
        <w:spacing w:line="600" w:lineRule="exact"/>
        <w:ind w:leftChars="304" w:left="1602" w:hangingChars="300" w:hanging="964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一、研究生学历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济金融类：产业经济学、经济学、经济统计学、数量经济学、国际经济与贸易、世界经济、贸易经济、国民经济管理、区域经济学、应用经济学、财政学、商务经济学、信用管理、国际贸易学、投资管理、金融学、金融工程学、货币银行学、保险学、投资学、公司理财(公司金融)、金融数学、经济与金融、数理金融学、应用金融、国际银行与金融、金融管理、金融与管理、金融市场、管理学金融方向、国际金融公司与银行、金融硕士、国际商务硕士、政治经济学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财务会计类：会计学、财务管理、审计学、财务会计教育、金融与会计、资产评估、会计与金融、会计硕士等。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法学类：法学、法律、法律硕士、经济法、国际法、民商法、民商法学、诉讼法学、经济法学、国际法学、诉讼法、法学理论、宪法学与行政法学、刑法学等。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计算机类：电子信息工程、电子科学与技术、通信工程、微电子科学与工程、光电信息科学与工程、信息工程、电信工程及管理、计算机科学与技术、软件工程、网络工程、信息安全、物联网工程、智能科学与技术、电子与计算机工程、模式识别和智能系统、计算机应用技术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计算机系统结构、计算机软件与理论、信息管理与信息系统、微电子学与固体电子学、电子与通信工程、通信与信息系统、信号与信息处理、计算机技术、信息与通信工程等。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管理学类：管理科学与工程、农业经济管理、林业经济管理、企业管理、行政管理、管理科学、工程管理、工程管理硕士、工程造价、工商管理、工商管理硕士、公共管理、公共管理硕士、市场营销、人力资源管理、土地资源管理、农林经济管理、农村区域发展、劳动与社会保障、劳动关系、市场营销教育、社会保障、农村与区域发展、市场营销学、图书情报与档案管理、档案学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理学类:应用数学、应用统计、统计学、统计学硕士、基础数学、计算数学、概率论与数理统计、运筹学与控制论等。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文学类：文艺学、中国语言文学、语言学及应用语言学、汉语言文字学、中国古代文学、中国当代文学、中国现当代文学、比较文学与世界文学、新闻学、传播学、新闻传播学、新闻与传播、新闻与传播硕士等。</w:t>
      </w:r>
    </w:p>
    <w:p w:rsidR="007543D8" w:rsidRDefault="007543D8" w:rsidP="007543D8">
      <w:pPr>
        <w:spacing w:line="60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二、大学本科学历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经济金融类:经济学、经济统计学、金融学、金融工程、保险学、保险、投资学、国际经济与贸易、贸易经济、国民经济管理、商务经济学、金融数学、经济与金融、信用管理、财政学、税收学、税务等。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财务会计类:会计学、会计（国际）、财务管理、财务会计教育、资产评估、会计电算化、企业财务管理等。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法学类:法学等。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计算机类:电子信息工程、电子信息与工程、电子信息工程(金融电子技术)、电子科学与技术、通信工程、微电子科学与工程、光电信息科学与工程、信息工程、电信工程及管理、计算机科学与技术、软件工程、网络工程、信息安全、物联网工程、智能科学与技术、电子与计算机工程、电子信息科学与技术、计算机应用、计算机应用技术、软件开发与项目管理、信息与通信工程、信息科学技术、计算机软件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管理学类:管理科学、信息管理与信息系统、工程管理、工程造价、工商管理、物流管理、旅游管理、市场营销、人力资源管理、审计学、农林经济管理、农村区域发展、劳动与社会保障、劳动关系、市场营销教育、金融管理、资源环境与城乡规划管理、公共关系学、电子商务及法律、行政管理、公共事业管理、档案学、图书管理学等。</w:t>
      </w:r>
    </w:p>
    <w:p w:rsid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理学类:信息与计算科学、统计学、应用统计学、数学与应用数学等。</w:t>
      </w:r>
    </w:p>
    <w:p w:rsidR="0013773F" w:rsidRPr="007543D8" w:rsidRDefault="007543D8" w:rsidP="007543D8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文学类：汉语言文学、汉语言、应用语言学、秘书学、文秘学、新闻学、广告学、传播学、网络与新媒体、广播电视新闻学、广播电视学等。</w:t>
      </w:r>
      <w:bookmarkStart w:id="0" w:name="_GoBack"/>
      <w:bookmarkEnd w:id="0"/>
    </w:p>
    <w:sectPr w:rsidR="0013773F" w:rsidRPr="007543D8">
      <w:footerReference w:type="default" r:id="rId5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7759" w:rsidRDefault="007543D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8925" cy="153035"/>
              <wp:effectExtent l="0" t="0" r="0" b="3175"/>
              <wp:wrapNone/>
              <wp:docPr id="5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92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7759" w:rsidRDefault="007543D8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7543D8">
                            <w:rPr>
                              <w:noProof/>
                            </w:rPr>
                            <w:t>- 3 -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2.75pt;height:12.0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" filled="f" stroked="f">
              <v:textbox style="mso-fit-shape-to-text:t" inset="0,0,0,0">
                <w:txbxContent>
                  <w:p w:rsidR="00C47759" w:rsidRDefault="007543D8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</w:instrText>
                    </w:r>
                    <w:r>
                      <w:rPr>
                        <w:rFonts w:hint="eastAsia"/>
                        <w:sz w:val="18"/>
                      </w:rPr>
                      <w:instrText xml:space="preserve">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7543D8">
                      <w:rPr>
                        <w:noProof/>
                      </w:rPr>
                      <w:t>- 3 -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E75163"/>
    <w:multiLevelType w:val="multilevel"/>
    <w:tmpl w:val="55E7516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EF"/>
    <w:rsid w:val="0013773F"/>
    <w:rsid w:val="003A13EF"/>
    <w:rsid w:val="007543D8"/>
    <w:rsid w:val="00DF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AAC7B5-5CA0-4940-B21C-AC251E37B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3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CharChar">
    <w:name w:val=" Char1 Char Char Char Char Char Char"/>
    <w:basedOn w:val="a"/>
    <w:rsid w:val="003A13EF"/>
  </w:style>
  <w:style w:type="paragraph" w:customStyle="1" w:styleId="1">
    <w:name w:val="列出段落1"/>
    <w:basedOn w:val="a"/>
    <w:rsid w:val="003A13EF"/>
    <w:pPr>
      <w:ind w:firstLineChars="200" w:firstLine="420"/>
    </w:pPr>
  </w:style>
  <w:style w:type="paragraph" w:styleId="a3">
    <w:name w:val="Normal (Web)"/>
    <w:basedOn w:val="a"/>
    <w:rsid w:val="003A13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Plain Text"/>
    <w:basedOn w:val="a"/>
    <w:link w:val="Char"/>
    <w:rsid w:val="00DF0D9B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DF0D9B"/>
    <w:rPr>
      <w:rFonts w:ascii="宋体" w:eastAsia="宋体" w:hAnsi="Courier New" w:cs="Courier New"/>
      <w:szCs w:val="21"/>
    </w:rPr>
  </w:style>
  <w:style w:type="paragraph" w:styleId="a5">
    <w:name w:val="footer"/>
    <w:basedOn w:val="a"/>
    <w:link w:val="Char0"/>
    <w:rsid w:val="007543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7543D8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1233</Characters>
  <Application>Microsoft Office Word</Application>
  <DocSecurity>0</DocSecurity>
  <Lines>10</Lines>
  <Paragraphs>2</Paragraphs>
  <ScaleCrop>false</ScaleCrop>
  <Company>Microsoft</Company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2020-06-23T01:53:00Z</dcterms:created>
  <dcterms:modified xsi:type="dcterms:W3CDTF">2020-06-23T01:53:00Z</dcterms:modified>
</cp:coreProperties>
</file>